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0D646" w14:textId="658D7F9F" w:rsidR="00FF11CA" w:rsidRDefault="00FF11CA" w:rsidP="00FF11CA">
      <w:pPr>
        <w:spacing w:after="120" w:line="36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Αθήνα, </w:t>
      </w:r>
      <w:r w:rsidR="008D326E">
        <w:rPr>
          <w:rFonts w:ascii="Arial Narrow" w:hAnsi="Arial Narrow"/>
          <w:sz w:val="20"/>
          <w:szCs w:val="20"/>
          <w:lang w:val="en-US"/>
        </w:rPr>
        <w:t>12</w:t>
      </w:r>
      <w:r>
        <w:rPr>
          <w:rFonts w:ascii="Arial Narrow" w:hAnsi="Arial Narrow"/>
          <w:sz w:val="20"/>
          <w:szCs w:val="20"/>
        </w:rPr>
        <w:t>/</w:t>
      </w:r>
      <w:r w:rsidR="00390575">
        <w:rPr>
          <w:rFonts w:ascii="Arial Narrow" w:hAnsi="Arial Narrow"/>
          <w:sz w:val="20"/>
          <w:szCs w:val="20"/>
        </w:rPr>
        <w:t>04</w:t>
      </w:r>
      <w:r>
        <w:rPr>
          <w:rFonts w:ascii="Arial Narrow" w:hAnsi="Arial Narrow"/>
          <w:sz w:val="20"/>
          <w:szCs w:val="20"/>
        </w:rPr>
        <w:t>/201</w:t>
      </w:r>
      <w:r w:rsidR="00390575">
        <w:rPr>
          <w:rFonts w:ascii="Arial Narrow" w:hAnsi="Arial Narrow"/>
          <w:sz w:val="20"/>
          <w:szCs w:val="20"/>
        </w:rPr>
        <w:t>9</w:t>
      </w:r>
    </w:p>
    <w:p w14:paraId="051927DB" w14:textId="77777777" w:rsidR="00FF11CA" w:rsidRDefault="00FF11CA" w:rsidP="00FF11CA">
      <w:pPr>
        <w:spacing w:after="12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ΔΕΛΤΙΟ ΤΥΠΟΥ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FF11CA" w14:paraId="66EEA5CD" w14:textId="77777777" w:rsidTr="00FF11CA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A9BE" w14:textId="77777777" w:rsidR="00FF11CA" w:rsidRPr="00390575" w:rsidRDefault="00390575" w:rsidP="00390575">
            <w:pPr>
              <w:spacing w:after="120"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ΣΕ ΚΑΝΟΝΙΚΗ ΛΕΙΤΟΥΡΓΙΑ ΤΕΘΗΚΕ Η ΕΓΚΑΤΑΣΤΑΣΗ ΕΠΕΞΕΡΓΑΣΙΑΣ ΑΠΟΡΡΙΜΜΑΤΩΝ </w:t>
            </w:r>
            <w:r w:rsidR="00496C18">
              <w:rPr>
                <w:rFonts w:ascii="Arial Narrow" w:hAnsi="Arial Narrow"/>
                <w:b/>
                <w:sz w:val="20"/>
                <w:szCs w:val="20"/>
              </w:rPr>
              <w:t xml:space="preserve">ΠΕΡΙΦΕΡΕΙΑΣ </w:t>
            </w:r>
            <w:r>
              <w:rPr>
                <w:rFonts w:ascii="Arial Narrow" w:hAnsi="Arial Narrow"/>
                <w:b/>
                <w:sz w:val="20"/>
                <w:szCs w:val="20"/>
              </w:rPr>
              <w:t>ΗΠΕΙΡΟΥ</w:t>
            </w:r>
          </w:p>
        </w:tc>
      </w:tr>
    </w:tbl>
    <w:p w14:paraId="6C5BAA1F" w14:textId="77777777" w:rsidR="00FF11CA" w:rsidRDefault="00FF11CA" w:rsidP="00FF11CA">
      <w:pPr>
        <w:spacing w:after="120" w:line="360" w:lineRule="auto"/>
        <w:jc w:val="both"/>
        <w:rPr>
          <w:rFonts w:ascii="Arial Narrow" w:hAnsi="Arial Narrow"/>
          <w:sz w:val="20"/>
          <w:szCs w:val="20"/>
        </w:rPr>
      </w:pPr>
    </w:p>
    <w:p w14:paraId="139A62BF" w14:textId="77777777" w:rsidR="00FF11CA" w:rsidRDefault="00496C18" w:rsidP="00FF11CA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BD2805" wp14:editId="77B53881">
            <wp:simplePos x="0" y="0"/>
            <wp:positionH relativeFrom="column">
              <wp:posOffset>2647950</wp:posOffset>
            </wp:positionH>
            <wp:positionV relativeFrom="page">
              <wp:posOffset>2378710</wp:posOffset>
            </wp:positionV>
            <wp:extent cx="2574000" cy="1447200"/>
            <wp:effectExtent l="0" t="0" r="0" b="63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9E6">
        <w:rPr>
          <w:rFonts w:ascii="Arial Narrow" w:hAnsi="Arial Narrow"/>
          <w:sz w:val="20"/>
          <w:szCs w:val="20"/>
        </w:rPr>
        <w:t>Ολοκληρώθηκ</w:t>
      </w:r>
      <w:r w:rsidR="003358ED">
        <w:rPr>
          <w:rFonts w:ascii="Arial Narrow" w:hAnsi="Arial Narrow"/>
          <w:sz w:val="20"/>
          <w:szCs w:val="20"/>
        </w:rPr>
        <w:t>αν</w:t>
      </w:r>
      <w:r w:rsidR="00E32863">
        <w:rPr>
          <w:rFonts w:ascii="Arial Narrow" w:hAnsi="Arial Narrow"/>
          <w:sz w:val="20"/>
          <w:szCs w:val="20"/>
        </w:rPr>
        <w:t xml:space="preserve"> η </w:t>
      </w:r>
      <w:r w:rsidR="008169E6">
        <w:rPr>
          <w:rFonts w:ascii="Arial Narrow" w:hAnsi="Arial Narrow"/>
          <w:sz w:val="20"/>
          <w:szCs w:val="20"/>
        </w:rPr>
        <w:t>κατασκευή</w:t>
      </w:r>
      <w:r w:rsidR="00E32863">
        <w:rPr>
          <w:rFonts w:ascii="Arial Narrow" w:hAnsi="Arial Narrow"/>
          <w:sz w:val="20"/>
          <w:szCs w:val="20"/>
        </w:rPr>
        <w:t xml:space="preserve"> και </w:t>
      </w:r>
      <w:r w:rsidR="000522E8">
        <w:rPr>
          <w:rFonts w:ascii="Arial Narrow" w:hAnsi="Arial Narrow"/>
          <w:sz w:val="20"/>
          <w:szCs w:val="20"/>
        </w:rPr>
        <w:t xml:space="preserve">η </w:t>
      </w:r>
      <w:r w:rsidR="008169E6">
        <w:rPr>
          <w:rFonts w:ascii="Arial Narrow" w:hAnsi="Arial Narrow"/>
          <w:sz w:val="20"/>
          <w:szCs w:val="20"/>
        </w:rPr>
        <w:t>δοκιμαστική</w:t>
      </w:r>
      <w:r w:rsidR="00E32863">
        <w:rPr>
          <w:rFonts w:ascii="Arial Narrow" w:hAnsi="Arial Narrow"/>
          <w:sz w:val="20"/>
          <w:szCs w:val="20"/>
        </w:rPr>
        <w:t xml:space="preserve"> </w:t>
      </w:r>
      <w:r w:rsidR="008169E6">
        <w:rPr>
          <w:rFonts w:ascii="Arial Narrow" w:hAnsi="Arial Narrow"/>
          <w:sz w:val="20"/>
          <w:szCs w:val="20"/>
        </w:rPr>
        <w:t>λειτουργία</w:t>
      </w:r>
      <w:r w:rsidR="00E32863">
        <w:rPr>
          <w:rFonts w:ascii="Arial Narrow" w:hAnsi="Arial Narrow"/>
          <w:sz w:val="20"/>
          <w:szCs w:val="20"/>
        </w:rPr>
        <w:t xml:space="preserve"> </w:t>
      </w:r>
      <w:r w:rsidR="008169E6">
        <w:rPr>
          <w:rFonts w:ascii="Arial Narrow" w:hAnsi="Arial Narrow"/>
          <w:sz w:val="20"/>
          <w:szCs w:val="20"/>
        </w:rPr>
        <w:t xml:space="preserve">της Εγκατάστασης Επεξεργασίας ΑΣΑ </w:t>
      </w:r>
      <w:bookmarkStart w:id="0" w:name="_Hlk528314638"/>
      <w:r w:rsidR="00FF11CA">
        <w:rPr>
          <w:rFonts w:ascii="Arial Narrow" w:hAnsi="Arial Narrow"/>
          <w:sz w:val="20"/>
          <w:szCs w:val="20"/>
        </w:rPr>
        <w:t>Περιφέρειας Ηπείρου</w:t>
      </w:r>
      <w:bookmarkEnd w:id="0"/>
      <w:r w:rsidR="003358ED" w:rsidRPr="003358ED">
        <w:rPr>
          <w:rFonts w:ascii="Arial Narrow" w:hAnsi="Arial Narrow"/>
          <w:sz w:val="20"/>
          <w:szCs w:val="20"/>
        </w:rPr>
        <w:t xml:space="preserve"> </w:t>
      </w:r>
      <w:r w:rsidR="003358ED">
        <w:rPr>
          <w:rFonts w:ascii="Arial Narrow" w:hAnsi="Arial Narrow"/>
          <w:sz w:val="20"/>
          <w:szCs w:val="20"/>
        </w:rPr>
        <w:t>στις 27 Μάρτιου 2019,</w:t>
      </w:r>
      <w:r w:rsidR="000522E8">
        <w:rPr>
          <w:rFonts w:ascii="Arial Narrow" w:hAnsi="Arial Narrow"/>
          <w:sz w:val="20"/>
          <w:szCs w:val="20"/>
        </w:rPr>
        <w:t xml:space="preserve"> 20 μήνες </w:t>
      </w:r>
      <w:r>
        <w:rPr>
          <w:rFonts w:ascii="Arial Narrow" w:hAnsi="Arial Narrow"/>
          <w:sz w:val="20"/>
          <w:szCs w:val="20"/>
        </w:rPr>
        <w:t xml:space="preserve">μετά </w:t>
      </w:r>
      <w:r w:rsidR="000522E8">
        <w:rPr>
          <w:rFonts w:ascii="Arial Narrow" w:hAnsi="Arial Narrow"/>
          <w:sz w:val="20"/>
          <w:szCs w:val="20"/>
        </w:rPr>
        <w:t>την υπογραφή της Συμβάσης Σύμπραξης.</w:t>
      </w:r>
    </w:p>
    <w:p w14:paraId="24CAFA0D" w14:textId="69B11856" w:rsidR="00FF11CA" w:rsidRDefault="00FF11CA" w:rsidP="00E32863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Το έργο της ΜΕΑ Ηπείρου είναι δυναμικότητας σχεδιασμού 72.000 τόνων σύμμεικτων, πλέον 8.000 τόνων προδιαλεγμένων οργανικών, και μέγιστης δυναμικότητας λειτουργίας 105.000 τόνων ετησίως. </w:t>
      </w:r>
      <w:bookmarkStart w:id="1" w:name="_Hlk528316170"/>
      <w:r>
        <w:rPr>
          <w:rFonts w:ascii="Arial Narrow" w:hAnsi="Arial Narrow"/>
          <w:sz w:val="20"/>
          <w:szCs w:val="20"/>
        </w:rPr>
        <w:t xml:space="preserve">Χρησιμοποιεί την τεχνολογία της Μηχανικής και Βιολογικής Επεξεργασίας με παραγωγή ενέργειας. </w:t>
      </w:r>
      <w:bookmarkEnd w:id="1"/>
      <w:r>
        <w:rPr>
          <w:rFonts w:ascii="Arial Narrow" w:hAnsi="Arial Narrow"/>
          <w:sz w:val="20"/>
          <w:szCs w:val="20"/>
        </w:rPr>
        <w:t>Η συνολική επένδυση είναι 45,6</w:t>
      </w:r>
      <w:r w:rsidR="00633B8F" w:rsidRPr="00633B8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εκ</w:t>
      </w:r>
      <w:r w:rsidR="008D326E" w:rsidRPr="008D326E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ευρώ με ΦΠΑ, με εξασφαλισμένη χρηματοδότηση 20 εκ. ευρώ από το ΕΣΠΑ (Πρόγραμμα ΥΜΕΠΠΕΡΑΑ 2014-</w:t>
      </w:r>
      <w:r w:rsidR="007E577E">
        <w:rPr>
          <w:rFonts w:ascii="Arial Narrow" w:hAnsi="Arial Narrow"/>
          <w:sz w:val="20"/>
          <w:szCs w:val="20"/>
        </w:rPr>
        <w:t>2020).</w:t>
      </w:r>
    </w:p>
    <w:p w14:paraId="19E79533" w14:textId="6DFE15F4" w:rsidR="00E32863" w:rsidRDefault="0073439E" w:rsidP="00E32863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73439E">
        <w:rPr>
          <w:rFonts w:ascii="Arial Narrow" w:hAnsi="Arial Narrow"/>
          <w:sz w:val="20"/>
          <w:szCs w:val="20"/>
        </w:rPr>
        <w:t>Η ΕΠΤΑ Α.Ε. Σύμβουλοι – Μελετητές www.epta.gr, ήταν ο σύμβουλος της Περιφέρειας Ηπείρου από την αρχή της δημοπράτησης και διαγωνιστικής διαδικασίας,  αλλά και μετέπειτα στην κατασκευή και δοκιμαστική λειτουργία του έργου στο πλαίσιο σύμπραξης μελετητών .</w:t>
      </w:r>
    </w:p>
    <w:p w14:paraId="64537C26" w14:textId="77777777" w:rsidR="00FF11CA" w:rsidRDefault="00FF11CA" w:rsidP="00FF11CA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Με τη λειτουργία του</w:t>
      </w:r>
      <w:r w:rsidR="00E32863">
        <w:rPr>
          <w:rFonts w:ascii="Arial Narrow" w:hAnsi="Arial Narrow"/>
          <w:sz w:val="20"/>
          <w:szCs w:val="20"/>
        </w:rPr>
        <w:t xml:space="preserve"> το έργο</w:t>
      </w:r>
      <w:r>
        <w:rPr>
          <w:rFonts w:ascii="Arial Narrow" w:hAnsi="Arial Narrow"/>
          <w:sz w:val="20"/>
          <w:szCs w:val="20"/>
        </w:rPr>
        <w:t xml:space="preserve"> θα συμβάλλ</w:t>
      </w:r>
      <w:r w:rsidR="00E32863">
        <w:rPr>
          <w:rFonts w:ascii="Arial Narrow" w:hAnsi="Arial Narrow"/>
          <w:sz w:val="20"/>
          <w:szCs w:val="20"/>
        </w:rPr>
        <w:t>ει</w:t>
      </w:r>
      <w:r>
        <w:rPr>
          <w:rFonts w:ascii="Arial Narrow" w:hAnsi="Arial Narrow"/>
          <w:sz w:val="20"/>
          <w:szCs w:val="20"/>
        </w:rPr>
        <w:t xml:space="preserve"> σε σημαντικό</w:t>
      </w:r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 βαθμό στη συμμόρφωση με όλους τους εθνικούς και κοινοτικούς στόχους για τα απόβλητα και την κυκλική οικονομία με αποτέλεσμα να μην υπάρξει καμία μελλοντική επιβάρυνση από Εθνικά ή Ευρωπαϊκά πρόστιμα-τέλη για μη ορθολογική διαχείριση. </w:t>
      </w:r>
    </w:p>
    <w:p w14:paraId="71CEA79A" w14:textId="77777777" w:rsidR="00501E2C" w:rsidRPr="00FF11CA" w:rsidRDefault="00501E2C" w:rsidP="002A680F"/>
    <w:p w14:paraId="2000AB12" w14:textId="77777777" w:rsidR="00FF11CA" w:rsidRDefault="00FF11CA" w:rsidP="00FF11CA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Επικοινωνία:</w:t>
      </w:r>
      <w:r>
        <w:rPr>
          <w:rFonts w:ascii="Arial Narrow" w:hAnsi="Arial Narrow"/>
          <w:sz w:val="20"/>
          <w:szCs w:val="20"/>
        </w:rPr>
        <w:t xml:space="preserve"> ΕΠΤΑ Σύμβουλοι Μελετητές Περιβαλλοντικών Έργων</w:t>
      </w:r>
    </w:p>
    <w:p w14:paraId="54AF8936" w14:textId="77777777" w:rsidR="00FF11CA" w:rsidRDefault="00FF11CA" w:rsidP="00FF11CA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45B441" wp14:editId="53212A82">
            <wp:simplePos x="0" y="0"/>
            <wp:positionH relativeFrom="column">
              <wp:posOffset>3201670</wp:posOffset>
            </wp:positionH>
            <wp:positionV relativeFrom="paragraph">
              <wp:posOffset>163195</wp:posOffset>
            </wp:positionV>
            <wp:extent cx="2096770" cy="720090"/>
            <wp:effectExtent l="0" t="0" r="0" b="3810"/>
            <wp:wrapNone/>
            <wp:docPr id="1" name="Εικόνα 1" descr="LOGO_L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_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szCs w:val="20"/>
        </w:rPr>
        <w:t xml:space="preserve">                       Ηνιόχου 16, Χαλάνδρι, Αθήνα ΤΚ 15238 Τηλ 210 6086300 </w:t>
      </w:r>
      <w:r>
        <w:rPr>
          <w:rFonts w:ascii="Arial Narrow" w:hAnsi="Arial Narrow"/>
          <w:sz w:val="20"/>
          <w:szCs w:val="20"/>
          <w:lang w:val="en-GB"/>
        </w:rPr>
        <w:t>Fax</w:t>
      </w:r>
      <w:r>
        <w:rPr>
          <w:rFonts w:ascii="Arial Narrow" w:hAnsi="Arial Narrow"/>
          <w:sz w:val="20"/>
          <w:szCs w:val="20"/>
        </w:rPr>
        <w:t xml:space="preserve"> 210 6086302</w:t>
      </w:r>
    </w:p>
    <w:tbl>
      <w:tblPr>
        <w:tblStyle w:val="TableGrid"/>
        <w:tblW w:w="0" w:type="auto"/>
        <w:tblInd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11CA" w14:paraId="688ECABE" w14:textId="77777777" w:rsidTr="00FF11CA">
        <w:trPr>
          <w:trHeight w:val="567"/>
        </w:trPr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CC00"/>
          </w:tcPr>
          <w:p w14:paraId="6D2FB4E1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669900"/>
          </w:tcPr>
          <w:p w14:paraId="5A3B1AE4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9900"/>
          </w:tcPr>
          <w:p w14:paraId="2883801C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8000"/>
          </w:tcPr>
          <w:p w14:paraId="57D67F7F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8000"/>
          </w:tcPr>
          <w:p w14:paraId="5AE6165C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6600"/>
          </w:tcPr>
          <w:p w14:paraId="47F49E7D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5A00"/>
          </w:tcPr>
          <w:p w14:paraId="0E70FDCD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5000"/>
          </w:tcPr>
          <w:p w14:paraId="1FC55387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3C00"/>
          </w:tcPr>
          <w:p w14:paraId="70222267" w14:textId="77777777" w:rsidR="00FF11CA" w:rsidRDefault="00FF11C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Helvetica"/>
                <w:color w:val="000080"/>
                <w:sz w:val="20"/>
                <w:szCs w:val="20"/>
                <w:lang w:eastAsia="en-US"/>
              </w:rPr>
            </w:pPr>
          </w:p>
        </w:tc>
      </w:tr>
    </w:tbl>
    <w:p w14:paraId="4904C8A5" w14:textId="77777777" w:rsidR="00FF11CA" w:rsidRDefault="00FF11CA" w:rsidP="00FF11CA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Helvetica"/>
          <w:color w:val="000080"/>
          <w:sz w:val="20"/>
          <w:szCs w:val="20"/>
        </w:rPr>
      </w:pPr>
    </w:p>
    <w:p w14:paraId="579231D0" w14:textId="77777777" w:rsidR="00FF11CA" w:rsidRDefault="00FF11CA" w:rsidP="00FF11CA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Η ΕΠΤΑ (</w:t>
      </w:r>
      <w:hyperlink r:id="rId9" w:history="1">
        <w:r>
          <w:rPr>
            <w:rStyle w:val="Hyperlink"/>
            <w:rFonts w:ascii="Arial Narrow" w:hAnsi="Arial Narrow" w:cs="Helvetica"/>
            <w:sz w:val="20"/>
            <w:szCs w:val="20"/>
            <w:lang w:val="en-US"/>
          </w:rPr>
          <w:t>www</w:t>
        </w:r>
        <w:r>
          <w:rPr>
            <w:rStyle w:val="Hyperlink"/>
            <w:rFonts w:ascii="Arial Narrow" w:hAnsi="Arial Narrow" w:cs="Helvetica"/>
            <w:sz w:val="20"/>
            <w:szCs w:val="20"/>
          </w:rPr>
          <w:t>.</w:t>
        </w:r>
        <w:r>
          <w:rPr>
            <w:rStyle w:val="Hyperlink"/>
            <w:rFonts w:ascii="Arial Narrow" w:hAnsi="Arial Narrow" w:cs="Helvetica"/>
            <w:sz w:val="20"/>
            <w:szCs w:val="20"/>
            <w:lang w:val="en-US"/>
          </w:rPr>
          <w:t>epta</w:t>
        </w:r>
        <w:r>
          <w:rPr>
            <w:rStyle w:val="Hyperlink"/>
            <w:rFonts w:ascii="Arial Narrow" w:hAnsi="Arial Narrow" w:cs="Helvetica"/>
            <w:sz w:val="20"/>
            <w:szCs w:val="20"/>
          </w:rPr>
          <w:t>.</w:t>
        </w:r>
        <w:r>
          <w:rPr>
            <w:rStyle w:val="Hyperlink"/>
            <w:rFonts w:ascii="Arial Narrow" w:hAnsi="Arial Narrow" w:cs="Helvetica"/>
            <w:sz w:val="20"/>
            <w:szCs w:val="20"/>
            <w:lang w:val="en-US"/>
          </w:rPr>
          <w:t>gr</w:t>
        </w:r>
      </w:hyperlink>
      <w:r>
        <w:rPr>
          <w:rFonts w:ascii="Arial Narrow" w:hAnsi="Arial Narrow" w:cs="Helvetica"/>
          <w:sz w:val="20"/>
          <w:szCs w:val="20"/>
        </w:rPr>
        <w:t>) ιδρύθηκε το 1995 και κατάφερε σε σύντομο χρονικό διάστημα να συγκαταλέγεται στις κορυφαίες εταιρίες συμβούλων, στον τομέα της προστασίας του Περιβάλλοντος. Η τεχνογνωσία που διαθέτει και το υψηλό επίπεδο συνεχούς εκπαίδευσης του προσωπικού, διασφαλίζουν την παροχή υπηρεσιών και λύσεων υψηλής ποιότητας σε τομείς όπως:</w:t>
      </w:r>
    </w:p>
    <w:p w14:paraId="1E8DEA88" w14:textId="77777777" w:rsidR="00FF11CA" w:rsidRDefault="00FF11CA" w:rsidP="00FF11CA">
      <w:pPr>
        <w:numPr>
          <w:ilvl w:val="0"/>
          <w:numId w:val="1"/>
        </w:numPr>
        <w:spacing w:after="0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Μελέτες Ωρίμανσης - Υπηρεσίες Συμβούλου</w:t>
      </w:r>
    </w:p>
    <w:p w14:paraId="456B2172" w14:textId="77777777" w:rsidR="00FF11CA" w:rsidRDefault="00FF11CA" w:rsidP="00FF11CA">
      <w:pPr>
        <w:numPr>
          <w:ilvl w:val="0"/>
          <w:numId w:val="1"/>
        </w:numPr>
        <w:spacing w:after="0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 xml:space="preserve">Στερεά Απόβλητα </w:t>
      </w:r>
    </w:p>
    <w:p w14:paraId="39EEFB8A" w14:textId="77777777" w:rsidR="00FF11CA" w:rsidRDefault="00FF11CA" w:rsidP="00FF11CA">
      <w:pPr>
        <w:numPr>
          <w:ilvl w:val="0"/>
          <w:numId w:val="1"/>
        </w:numPr>
        <w:spacing w:after="0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Υγρά Απόβλητα και Υδάτινοι Πόροι</w:t>
      </w:r>
    </w:p>
    <w:p w14:paraId="2034B0E8" w14:textId="77777777" w:rsidR="00FF11CA" w:rsidRDefault="00FF11CA" w:rsidP="00FF11CA">
      <w:pPr>
        <w:numPr>
          <w:ilvl w:val="0"/>
          <w:numId w:val="1"/>
        </w:numPr>
        <w:spacing w:after="0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Ενέργεια και Προστασία του Κλίματος</w:t>
      </w:r>
    </w:p>
    <w:p w14:paraId="20736A9B" w14:textId="77777777" w:rsidR="00FF11CA" w:rsidRDefault="00FF11CA" w:rsidP="00FF11CA">
      <w:pPr>
        <w:numPr>
          <w:ilvl w:val="0"/>
          <w:numId w:val="1"/>
        </w:numPr>
        <w:spacing w:after="0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Βιομηχανία και Περιβάλλον</w:t>
      </w:r>
    </w:p>
    <w:p w14:paraId="06CD8A3D" w14:textId="77777777" w:rsidR="00FF11CA" w:rsidRDefault="00FF11CA" w:rsidP="00FF11C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Τοπική και Περιφερειακή Ανάπτυξη</w:t>
      </w:r>
    </w:p>
    <w:p w14:paraId="163CF60B" w14:textId="77777777" w:rsidR="00FF11CA" w:rsidRPr="00FF11CA" w:rsidRDefault="00FF11CA" w:rsidP="002A680F"/>
    <w:p w14:paraId="3BB7BA18" w14:textId="77777777" w:rsidR="00FF11CA" w:rsidRPr="00FF11CA" w:rsidRDefault="00FF11CA" w:rsidP="002A680F"/>
    <w:p w14:paraId="429BA0F2" w14:textId="77777777" w:rsidR="00246C23" w:rsidRDefault="00246C23" w:rsidP="00246C23">
      <w:pPr>
        <w:jc w:val="both"/>
        <w:rPr>
          <w:lang w:val="en-US"/>
        </w:rPr>
      </w:pPr>
    </w:p>
    <w:p w14:paraId="677A2A7F" w14:textId="77777777" w:rsidR="00246C23" w:rsidRPr="00246C23" w:rsidRDefault="00246C23" w:rsidP="002A680F">
      <w:pPr>
        <w:rPr>
          <w:lang w:val="en-US"/>
        </w:rPr>
      </w:pPr>
    </w:p>
    <w:sectPr w:rsidR="00246C23" w:rsidRPr="00246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81ED" w14:textId="77777777" w:rsidR="00027CBD" w:rsidRDefault="00027CBD" w:rsidP="008D326E">
      <w:pPr>
        <w:spacing w:after="0" w:line="240" w:lineRule="auto"/>
      </w:pPr>
      <w:r>
        <w:separator/>
      </w:r>
    </w:p>
  </w:endnote>
  <w:endnote w:type="continuationSeparator" w:id="0">
    <w:p w14:paraId="6E9B1C35" w14:textId="77777777" w:rsidR="00027CBD" w:rsidRDefault="00027CBD" w:rsidP="008D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7C323" w14:textId="77777777" w:rsidR="00027CBD" w:rsidRDefault="00027CBD" w:rsidP="008D326E">
      <w:pPr>
        <w:spacing w:after="0" w:line="240" w:lineRule="auto"/>
      </w:pPr>
      <w:r>
        <w:separator/>
      </w:r>
    </w:p>
  </w:footnote>
  <w:footnote w:type="continuationSeparator" w:id="0">
    <w:p w14:paraId="6ED67B42" w14:textId="77777777" w:rsidR="00027CBD" w:rsidRDefault="00027CBD" w:rsidP="008D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BAC"/>
    <w:multiLevelType w:val="multilevel"/>
    <w:tmpl w:val="F864C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019B2"/>
    <w:multiLevelType w:val="hybridMultilevel"/>
    <w:tmpl w:val="2998F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C7B8E">
      <w:numFmt w:val="bullet"/>
      <w:lvlText w:val="•"/>
      <w:lvlJc w:val="left"/>
      <w:pPr>
        <w:ind w:left="1920" w:hanging="84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0F"/>
    <w:rsid w:val="00027CBD"/>
    <w:rsid w:val="00031916"/>
    <w:rsid w:val="000522E8"/>
    <w:rsid w:val="00134681"/>
    <w:rsid w:val="00246C23"/>
    <w:rsid w:val="002A680F"/>
    <w:rsid w:val="003358ED"/>
    <w:rsid w:val="00375587"/>
    <w:rsid w:val="00390575"/>
    <w:rsid w:val="00496C18"/>
    <w:rsid w:val="00501E2C"/>
    <w:rsid w:val="00633B8F"/>
    <w:rsid w:val="006B0140"/>
    <w:rsid w:val="0073439E"/>
    <w:rsid w:val="0074052E"/>
    <w:rsid w:val="007953AE"/>
    <w:rsid w:val="007E577E"/>
    <w:rsid w:val="008044C3"/>
    <w:rsid w:val="008169E6"/>
    <w:rsid w:val="008527A9"/>
    <w:rsid w:val="008B7CCE"/>
    <w:rsid w:val="008D26F1"/>
    <w:rsid w:val="008D326E"/>
    <w:rsid w:val="00941E9B"/>
    <w:rsid w:val="00971BFF"/>
    <w:rsid w:val="00A73F74"/>
    <w:rsid w:val="00B97991"/>
    <w:rsid w:val="00C7775C"/>
    <w:rsid w:val="00CA3751"/>
    <w:rsid w:val="00DB54E7"/>
    <w:rsid w:val="00E32863"/>
    <w:rsid w:val="00F679FC"/>
    <w:rsid w:val="00F9219D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E856"/>
  <w15:chartTrackingRefBased/>
  <w15:docId w15:val="{7A1993ED-8F68-4FE3-B18C-8C7E21B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8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11CA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FF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C23"/>
    <w:pPr>
      <w:ind w:left="720"/>
      <w:contextualSpacing/>
    </w:pPr>
  </w:style>
  <w:style w:type="character" w:customStyle="1" w:styleId="st">
    <w:name w:val="st"/>
    <w:basedOn w:val="DefaultParagraphFont"/>
    <w:rsid w:val="008B7CCE"/>
  </w:style>
  <w:style w:type="character" w:styleId="Emphasis">
    <w:name w:val="Emphasis"/>
    <w:basedOn w:val="DefaultParagraphFont"/>
    <w:uiPriority w:val="20"/>
    <w:qFormat/>
    <w:rsid w:val="008B7CCE"/>
    <w:rPr>
      <w:i/>
      <w:iCs/>
    </w:rPr>
  </w:style>
  <w:style w:type="character" w:customStyle="1" w:styleId="tlid-translation">
    <w:name w:val="tlid-translation"/>
    <w:basedOn w:val="DefaultParagraphFont"/>
    <w:rsid w:val="008D26F1"/>
  </w:style>
  <w:style w:type="paragraph" w:styleId="Header">
    <w:name w:val="header"/>
    <w:basedOn w:val="Normal"/>
    <w:link w:val="HeaderChar"/>
    <w:uiPriority w:val="99"/>
    <w:unhideWhenUsed/>
    <w:rsid w:val="008D3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6E"/>
  </w:style>
  <w:style w:type="paragraph" w:styleId="Footer">
    <w:name w:val="footer"/>
    <w:basedOn w:val="Normal"/>
    <w:link w:val="FooterChar"/>
    <w:uiPriority w:val="99"/>
    <w:unhideWhenUsed/>
    <w:rsid w:val="008D3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t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Dalezios</dc:creator>
  <cp:keywords/>
  <dc:description/>
  <cp:lastModifiedBy>Ani Theodoropoulou</cp:lastModifiedBy>
  <cp:revision>6</cp:revision>
  <dcterms:created xsi:type="dcterms:W3CDTF">2019-04-08T19:02:00Z</dcterms:created>
  <dcterms:modified xsi:type="dcterms:W3CDTF">2019-04-12T13:20:00Z</dcterms:modified>
</cp:coreProperties>
</file>